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DD" w:rsidRDefault="005F5EDD" w:rsidP="005F5ED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1363C4">
        <w:rPr>
          <w:rFonts w:ascii="Arial" w:hAnsi="Arial" w:cs="Arial"/>
          <w:b/>
          <w:bCs/>
          <w:spacing w:val="40"/>
          <w:sz w:val="36"/>
          <w:szCs w:val="36"/>
        </w:rPr>
        <w:t>Палочкинского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5F5EDD" w:rsidRPr="005C44B9" w:rsidRDefault="005F5EDD" w:rsidP="005F5EDD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5F5EDD" w:rsidRPr="005C44B9" w:rsidTr="00BA57F5">
        <w:tc>
          <w:tcPr>
            <w:tcW w:w="3402" w:type="dxa"/>
          </w:tcPr>
          <w:p w:rsidR="005F5EDD" w:rsidRPr="005C44B9" w:rsidRDefault="0024335E" w:rsidP="0024335E">
            <w:pPr>
              <w:pStyle w:val="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«12</w:t>
            </w:r>
            <w:r w:rsidR="005F5EDD"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>
              <w:rPr>
                <w:rFonts w:ascii="Arial" w:hAnsi="Arial"/>
                <w:i w:val="0"/>
                <w:sz w:val="24"/>
                <w:szCs w:val="24"/>
              </w:rPr>
              <w:t>марта</w:t>
            </w:r>
            <w:r w:rsidR="005F5EDD">
              <w:rPr>
                <w:rFonts w:ascii="Arial" w:hAnsi="Arial"/>
                <w:i w:val="0"/>
                <w:sz w:val="24"/>
                <w:szCs w:val="24"/>
              </w:rPr>
              <w:t xml:space="preserve"> 2020</w:t>
            </w:r>
            <w:r w:rsidR="005F5EDD" w:rsidRPr="005D783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5F5EDD" w:rsidRPr="00260E55" w:rsidRDefault="001363C4" w:rsidP="00BA57F5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с</w:t>
            </w:r>
            <w:r w:rsidR="005F5EDD" w:rsidRPr="000A7802">
              <w:rPr>
                <w:rFonts w:ascii="Arial" w:hAnsi="Arial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Палочка</w:t>
            </w:r>
          </w:p>
          <w:p w:rsidR="005F5EDD" w:rsidRPr="005C44B9" w:rsidRDefault="005F5EDD" w:rsidP="00BA57F5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F5EDD" w:rsidRPr="005C44B9" w:rsidRDefault="005F5EDD" w:rsidP="00BA57F5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5C44B9"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5F5EDD" w:rsidRPr="005D7835" w:rsidRDefault="005F5EDD" w:rsidP="0024335E">
            <w:pPr>
              <w:pStyle w:val="1"/>
              <w:spacing w:after="20"/>
              <w:ind w:right="57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  №</w:t>
            </w:r>
            <w:r w:rsidR="0024335E">
              <w:rPr>
                <w:rFonts w:ascii="Arial" w:hAnsi="Arial"/>
                <w:i w:val="0"/>
                <w:sz w:val="24"/>
                <w:szCs w:val="24"/>
              </w:rPr>
              <w:t xml:space="preserve"> 12</w:t>
            </w:r>
            <w:bookmarkStart w:id="0" w:name="_GoBack"/>
            <w:bookmarkEnd w:id="0"/>
          </w:p>
        </w:tc>
      </w:tr>
    </w:tbl>
    <w:p w:rsidR="005F5EDD" w:rsidRPr="005C44B9" w:rsidRDefault="005F5EDD" w:rsidP="005F5EDD">
      <w:pPr>
        <w:pStyle w:val="2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F5EDD" w:rsidRPr="005D7835" w:rsidTr="00BA57F5">
        <w:trPr>
          <w:trHeight w:val="28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F5EDD" w:rsidRDefault="005F5EDD" w:rsidP="00BA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1363C4">
              <w:rPr>
                <w:rFonts w:ascii="Arial" w:hAnsi="Arial" w:cs="Arial"/>
                <w:b/>
                <w:sz w:val="24"/>
                <w:szCs w:val="24"/>
              </w:rPr>
              <w:t>Палочкинского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</w:t>
            </w:r>
            <w:r w:rsidR="001363C4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1363C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.2019 №</w:t>
            </w:r>
            <w:r w:rsidR="001363C4">
              <w:rPr>
                <w:rFonts w:ascii="Arial" w:hAnsi="Arial" w:cs="Arial"/>
                <w:b/>
                <w:sz w:val="24"/>
                <w:szCs w:val="24"/>
              </w:rPr>
              <w:t xml:space="preserve"> 67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B3427D">
              <w:rPr>
                <w:rFonts w:ascii="Arial" w:hAnsi="Arial" w:cs="Arial"/>
                <w:b/>
                <w:sz w:val="24"/>
                <w:szCs w:val="24"/>
              </w:rPr>
              <w:t>Об утверждении административн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ого регламента</w:t>
            </w:r>
            <w:r w:rsidRPr="00B3427D">
              <w:rPr>
                <w:rFonts w:ascii="Arial" w:hAnsi="Arial" w:cs="Arial"/>
                <w:b/>
                <w:sz w:val="24"/>
                <w:szCs w:val="24"/>
              </w:rPr>
              <w:t xml:space="preserve"> по предоставлению муниципальн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Pr="00B3427D">
              <w:rPr>
                <w:rFonts w:ascii="Arial" w:hAnsi="Arial" w:cs="Arial"/>
                <w:b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8199E">
              <w:rPr>
                <w:rFonts w:ascii="Arial" w:hAnsi="Arial" w:cs="Arial"/>
                <w:b/>
                <w:sz w:val="24"/>
                <w:szCs w:val="24"/>
              </w:rPr>
              <w:t xml:space="preserve"> «Выдача, продление, внесение изменений в разрешения на строительство и реконструкцию объектов капитального строительства»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5EDD" w:rsidRPr="005D7835" w:rsidRDefault="005F5EDD" w:rsidP="00BA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5EDD" w:rsidRDefault="005F5EDD" w:rsidP="005F5EDD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D1954">
        <w:rPr>
          <w:rFonts w:ascii="Arial" w:hAnsi="Arial" w:cs="Arial"/>
          <w:sz w:val="24"/>
          <w:szCs w:val="24"/>
          <w:lang w:eastAsia="ar-SA"/>
        </w:rPr>
        <w:t xml:space="preserve">В целях приведения муниципального нормативного правового акта в соответствие </w:t>
      </w:r>
      <w:r>
        <w:rPr>
          <w:rFonts w:ascii="Arial" w:hAnsi="Arial" w:cs="Arial"/>
          <w:sz w:val="24"/>
          <w:szCs w:val="24"/>
          <w:lang w:eastAsia="ar-SA"/>
        </w:rPr>
        <w:t xml:space="preserve">с </w:t>
      </w:r>
      <w:r w:rsidRPr="00ED1954">
        <w:rPr>
          <w:rFonts w:ascii="Arial" w:hAnsi="Arial" w:cs="Arial"/>
          <w:sz w:val="24"/>
          <w:szCs w:val="24"/>
          <w:lang w:eastAsia="ar-SA"/>
        </w:rPr>
        <w:t>законодательством</w:t>
      </w:r>
      <w:r>
        <w:rPr>
          <w:rFonts w:ascii="Arial" w:hAnsi="Arial" w:cs="Arial"/>
          <w:sz w:val="24"/>
          <w:szCs w:val="24"/>
          <w:lang w:eastAsia="ar-SA"/>
        </w:rPr>
        <w:t xml:space="preserve"> Российской Федерации</w:t>
      </w:r>
      <w:r w:rsidRPr="00ED1954">
        <w:rPr>
          <w:rFonts w:ascii="Arial" w:hAnsi="Arial" w:cs="Arial"/>
          <w:sz w:val="24"/>
          <w:szCs w:val="24"/>
          <w:lang w:eastAsia="ar-SA"/>
        </w:rPr>
        <w:t>,</w:t>
      </w:r>
    </w:p>
    <w:p w:rsidR="005F5EDD" w:rsidRPr="00ED1954" w:rsidRDefault="005F5EDD" w:rsidP="005F5EDD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5F5EDD" w:rsidRPr="00ED1954" w:rsidRDefault="005F5EDD" w:rsidP="005F5EDD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5F5EDD" w:rsidRDefault="005F5EDD" w:rsidP="005F5EDD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D1954">
        <w:rPr>
          <w:rFonts w:ascii="Arial" w:hAnsi="Arial" w:cs="Arial"/>
          <w:sz w:val="24"/>
          <w:szCs w:val="24"/>
          <w:lang w:eastAsia="ar-SA"/>
        </w:rPr>
        <w:t xml:space="preserve">1. Внести в постановление Администрации </w:t>
      </w:r>
      <w:r w:rsidR="001363C4">
        <w:rPr>
          <w:rFonts w:ascii="Arial" w:hAnsi="Arial" w:cs="Arial"/>
          <w:sz w:val="24"/>
          <w:szCs w:val="24"/>
          <w:lang w:eastAsia="ar-SA"/>
        </w:rPr>
        <w:t>Палочкинского</w:t>
      </w:r>
      <w:r w:rsidRPr="00ED1954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 w:rsidR="001363C4">
        <w:rPr>
          <w:rFonts w:ascii="Arial" w:hAnsi="Arial" w:cs="Arial"/>
          <w:sz w:val="24"/>
          <w:szCs w:val="24"/>
          <w:lang w:eastAsia="ar-SA"/>
        </w:rPr>
        <w:t>14</w:t>
      </w:r>
      <w:r>
        <w:rPr>
          <w:rFonts w:ascii="Arial" w:hAnsi="Arial" w:cs="Arial"/>
          <w:sz w:val="24"/>
          <w:szCs w:val="24"/>
          <w:lang w:eastAsia="ar-SA"/>
        </w:rPr>
        <w:t>.1</w:t>
      </w:r>
      <w:r w:rsidR="001363C4">
        <w:rPr>
          <w:rFonts w:ascii="Arial" w:hAnsi="Arial" w:cs="Arial"/>
          <w:sz w:val="24"/>
          <w:szCs w:val="24"/>
          <w:lang w:eastAsia="ar-SA"/>
        </w:rPr>
        <w:t>0</w:t>
      </w:r>
      <w:r>
        <w:rPr>
          <w:rFonts w:ascii="Arial" w:hAnsi="Arial" w:cs="Arial"/>
          <w:sz w:val="24"/>
          <w:szCs w:val="24"/>
          <w:lang w:eastAsia="ar-SA"/>
        </w:rPr>
        <w:t>.2019 №</w:t>
      </w:r>
      <w:r w:rsidR="001363C4">
        <w:rPr>
          <w:rFonts w:ascii="Arial" w:hAnsi="Arial" w:cs="Arial"/>
          <w:sz w:val="24"/>
          <w:szCs w:val="24"/>
          <w:lang w:eastAsia="ar-SA"/>
        </w:rPr>
        <w:t xml:space="preserve"> 67</w:t>
      </w:r>
      <w:r w:rsidRPr="00ED1954">
        <w:rPr>
          <w:rFonts w:ascii="Arial" w:hAnsi="Arial" w:cs="Arial"/>
          <w:sz w:val="24"/>
          <w:szCs w:val="24"/>
          <w:lang w:eastAsia="ar-SA"/>
        </w:rPr>
        <w:t xml:space="preserve"> «Об утверждении административного ре</w:t>
      </w:r>
      <w:r>
        <w:rPr>
          <w:rFonts w:ascii="Arial" w:hAnsi="Arial" w:cs="Arial"/>
          <w:sz w:val="24"/>
          <w:szCs w:val="24"/>
          <w:lang w:eastAsia="ar-SA"/>
        </w:rPr>
        <w:t>гламента по предоставлению муни</w:t>
      </w:r>
      <w:r w:rsidRPr="00ED1954">
        <w:rPr>
          <w:rFonts w:ascii="Arial" w:hAnsi="Arial" w:cs="Arial"/>
          <w:sz w:val="24"/>
          <w:szCs w:val="24"/>
          <w:lang w:eastAsia="ar-SA"/>
        </w:rPr>
        <w:t>ципальной услуги «Выдача, продление, внесение изменений в разрешения на строительство и реконструкцию объектов капитального строительства» следующие изменения:</w:t>
      </w:r>
    </w:p>
    <w:p w:rsidR="005F5EDD" w:rsidRDefault="005F5EDD" w:rsidP="005F5EDD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ED1954">
        <w:rPr>
          <w:rFonts w:ascii="Arial" w:hAnsi="Arial" w:cs="Arial"/>
          <w:sz w:val="24"/>
          <w:szCs w:val="24"/>
          <w:lang w:eastAsia="ar-SA"/>
        </w:rPr>
        <w:t>административно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ED1954">
        <w:rPr>
          <w:rFonts w:ascii="Arial" w:hAnsi="Arial" w:cs="Arial"/>
          <w:sz w:val="24"/>
          <w:szCs w:val="24"/>
          <w:lang w:eastAsia="ar-SA"/>
        </w:rPr>
        <w:t xml:space="preserve"> ре</w:t>
      </w:r>
      <w:r>
        <w:rPr>
          <w:rFonts w:ascii="Arial" w:hAnsi="Arial" w:cs="Arial"/>
          <w:sz w:val="24"/>
          <w:szCs w:val="24"/>
          <w:lang w:eastAsia="ar-SA"/>
        </w:rPr>
        <w:t>гламенте по предоставлению муни</w:t>
      </w:r>
      <w:r w:rsidRPr="00ED1954">
        <w:rPr>
          <w:rFonts w:ascii="Arial" w:hAnsi="Arial" w:cs="Arial"/>
          <w:sz w:val="24"/>
          <w:szCs w:val="24"/>
          <w:lang w:eastAsia="ar-SA"/>
        </w:rPr>
        <w:t>ципальной услуги «Выдача, продление, внесение изменений в разрешения на строительство и реконструкцию объектов капитального строительства»</w:t>
      </w:r>
      <w:r>
        <w:rPr>
          <w:rFonts w:ascii="Arial" w:hAnsi="Arial" w:cs="Arial"/>
          <w:sz w:val="24"/>
          <w:szCs w:val="24"/>
          <w:lang w:eastAsia="ar-SA"/>
        </w:rPr>
        <w:t>, утвержденном указанным постановлением:</w:t>
      </w:r>
    </w:p>
    <w:p w:rsidR="005F5EDD" w:rsidRPr="00D02BA4" w:rsidRDefault="005F5EDD" w:rsidP="005F5EDD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ar-SA"/>
        </w:rPr>
      </w:pPr>
      <w:r w:rsidRPr="00D02BA4">
        <w:rPr>
          <w:rFonts w:ascii="Arial" w:hAnsi="Arial" w:cs="Arial"/>
          <w:kern w:val="0"/>
          <w:lang w:eastAsia="ar-SA"/>
        </w:rPr>
        <w:t>1) абзац 1 пункта 16 изложить в следующей редакции:</w:t>
      </w:r>
    </w:p>
    <w:p w:rsidR="005F5EDD" w:rsidRPr="00D02BA4" w:rsidRDefault="005F5EDD" w:rsidP="005F5EDD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«16. Администрация поселения в срок не более пяти рабочих дней со дня подачи заявления о предоставлении муниципальной услуги выдает разрешение на строительство или отказывает в выдаче такого разрешения с указанием причин отказа.»;</w:t>
      </w:r>
    </w:p>
    <w:p w:rsidR="005F5EDD" w:rsidRPr="00D02BA4" w:rsidRDefault="005F5EDD" w:rsidP="005F5EDD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ar-SA"/>
        </w:rPr>
      </w:pPr>
      <w:r w:rsidRPr="00D02BA4">
        <w:rPr>
          <w:rFonts w:ascii="Arial" w:hAnsi="Arial" w:cs="Arial"/>
          <w:kern w:val="0"/>
          <w:lang w:eastAsia="ar-SA"/>
        </w:rPr>
        <w:t>2) пункт 19 изложить в следующей редакции:</w:t>
      </w:r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 xml:space="preserve">«19. Документы (их копии или сведения, содержащиеся в них), указанные в </w:t>
      </w:r>
      <w:hyperlink r:id="rId4" w:history="1">
        <w:r w:rsidRPr="00D02BA4">
          <w:rPr>
            <w:rFonts w:ascii="Arial" w:hAnsi="Arial" w:cs="Arial"/>
            <w:sz w:val="24"/>
            <w:szCs w:val="24"/>
            <w:lang w:eastAsia="ar-SA"/>
          </w:rPr>
          <w:t>пунктах 1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 - </w:t>
      </w:r>
      <w:hyperlink r:id="rId5" w:history="1">
        <w:r w:rsidRPr="00D02BA4">
          <w:rPr>
            <w:rFonts w:ascii="Arial" w:hAnsi="Arial" w:cs="Arial"/>
            <w:sz w:val="24"/>
            <w:szCs w:val="24"/>
            <w:lang w:eastAsia="ar-SA"/>
          </w:rPr>
          <w:t>8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, </w:t>
      </w:r>
      <w:hyperlink r:id="rId6" w:history="1">
        <w:r w:rsidRPr="00D02BA4">
          <w:rPr>
            <w:rFonts w:ascii="Arial" w:hAnsi="Arial" w:cs="Arial"/>
            <w:sz w:val="24"/>
            <w:szCs w:val="24"/>
            <w:lang w:eastAsia="ar-SA"/>
          </w:rPr>
          <w:t>12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, </w:t>
      </w:r>
      <w:hyperlink r:id="rId7" w:history="1">
        <w:r w:rsidRPr="00D02BA4">
          <w:rPr>
            <w:rFonts w:ascii="Arial" w:hAnsi="Arial" w:cs="Arial"/>
            <w:sz w:val="24"/>
            <w:szCs w:val="24"/>
            <w:lang w:eastAsia="ar-SA"/>
          </w:rPr>
          <w:t>14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 и </w:t>
      </w:r>
      <w:hyperlink r:id="rId8" w:history="1">
        <w:r w:rsidRPr="00D02BA4">
          <w:rPr>
            <w:rFonts w:ascii="Arial" w:hAnsi="Arial" w:cs="Arial"/>
            <w:sz w:val="24"/>
            <w:szCs w:val="24"/>
            <w:lang w:eastAsia="ar-SA"/>
          </w:rPr>
          <w:t>15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 пункта 18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самостоятельно.»;</w:t>
      </w:r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3) абзац 2 подпункта «г» пункта 22 изложить в следующей редакции:</w:t>
      </w:r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 xml:space="preserve">«Не допускается требовать иные документы для получения разрешения на строительство, за исключением указанных в пункте 18 настоящего административного регламента документов. Документы, предусмотренные пунктом 18 настоящего административного регламента, могут быть направлены в электронной форме.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</w:t>
      </w:r>
      <w:r w:rsidRPr="00D02BA4">
        <w:rPr>
          <w:rFonts w:ascii="Arial" w:hAnsi="Arial" w:cs="Arial"/>
          <w:sz w:val="24"/>
          <w:szCs w:val="24"/>
          <w:lang w:eastAsia="ar-SA"/>
        </w:rPr>
        <w:lastRenderedPageBreak/>
        <w:t>Российской Федерации, органами местного самоуправления) могут быть установлены случаи, в которых направление указанных в пункте 18 настоящего административного регламента, документов и выдача разрешений на строительство осуществляются исключительно в электронной форме.»;</w:t>
      </w:r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4) пункт 59 изложить в следующей редакции:</w:t>
      </w:r>
    </w:p>
    <w:p w:rsidR="005F5EDD" w:rsidRPr="00D02BA4" w:rsidRDefault="005F5EDD" w:rsidP="005F5EDD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«59. Максимальный срок выполнения административной процедуры составляет один рабочий день со дня поступления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услуги.».</w:t>
      </w:r>
    </w:p>
    <w:p w:rsidR="005F5EDD" w:rsidRPr="00D02BA4" w:rsidRDefault="005F5EDD" w:rsidP="005F5EDD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Pr="00D02BA4">
        <w:rPr>
          <w:rFonts w:ascii="Arial" w:hAnsi="Arial" w:cs="Arial"/>
          <w:sz w:val="24"/>
          <w:szCs w:val="24"/>
          <w:lang w:eastAsia="ar-SA"/>
        </w:rPr>
        <w:t xml:space="preserve">. Настоящее постановление вступает в силу со дня его официального опубликования в информационном вестнике Верхнекетского района «Территория», </w:t>
      </w:r>
      <w:r w:rsidRPr="00D4746F">
        <w:rPr>
          <w:rFonts w:ascii="Arial" w:hAnsi="Arial" w:cs="Arial"/>
          <w:sz w:val="24"/>
          <w:szCs w:val="24"/>
          <w:lang w:eastAsia="ar-SA"/>
        </w:rPr>
        <w:t>на официальном сайте Администрации Верхнекетского района в информационно-телекоммуникационной сети «Интернет».</w:t>
      </w:r>
    </w:p>
    <w:p w:rsidR="005F5EDD" w:rsidRPr="00D02BA4" w:rsidRDefault="005F5EDD" w:rsidP="005F5EDD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Pr="00D02BA4">
        <w:rPr>
          <w:rFonts w:ascii="Arial" w:hAnsi="Arial" w:cs="Arial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5F5EDD" w:rsidRPr="00D02BA4" w:rsidRDefault="005F5EDD" w:rsidP="005F5EDD">
      <w:pPr>
        <w:spacing w:line="36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F5EDD" w:rsidRPr="00D02BA4" w:rsidRDefault="005F5EDD" w:rsidP="005F5EDD">
      <w:pPr>
        <w:rPr>
          <w:rFonts w:ascii="Arial" w:hAnsi="Arial" w:cs="Arial"/>
          <w:sz w:val="24"/>
          <w:szCs w:val="24"/>
          <w:lang w:eastAsia="ar-SA"/>
        </w:rPr>
      </w:pPr>
    </w:p>
    <w:p w:rsidR="005F5EDD" w:rsidRPr="00D02BA4" w:rsidRDefault="001363C4" w:rsidP="005F5EDD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Глава Палочкинского</w:t>
      </w:r>
      <w:r w:rsidR="005F5EDD" w:rsidRPr="00D02BA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F5EDD" w:rsidRPr="00D02BA4" w:rsidRDefault="005F5EDD" w:rsidP="005F5EDD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 xml:space="preserve">сельского поселения                                                           </w:t>
      </w:r>
      <w:r w:rsidR="001363C4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D02BA4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1363C4">
        <w:rPr>
          <w:rFonts w:ascii="Arial" w:hAnsi="Arial" w:cs="Arial"/>
          <w:sz w:val="24"/>
          <w:szCs w:val="24"/>
          <w:lang w:eastAsia="ar-SA"/>
        </w:rPr>
        <w:t>И</w:t>
      </w:r>
      <w:r w:rsidRPr="00D02BA4">
        <w:rPr>
          <w:rFonts w:ascii="Arial" w:hAnsi="Arial" w:cs="Arial"/>
          <w:sz w:val="24"/>
          <w:szCs w:val="24"/>
          <w:lang w:eastAsia="ar-SA"/>
        </w:rPr>
        <w:t>.</w:t>
      </w:r>
      <w:r w:rsidR="001363C4">
        <w:rPr>
          <w:rFonts w:ascii="Arial" w:hAnsi="Arial" w:cs="Arial"/>
          <w:sz w:val="24"/>
          <w:szCs w:val="24"/>
          <w:lang w:eastAsia="ar-SA"/>
        </w:rPr>
        <w:t>В</w:t>
      </w:r>
      <w:r w:rsidRPr="00D02BA4">
        <w:rPr>
          <w:rFonts w:ascii="Arial" w:hAnsi="Arial" w:cs="Arial"/>
          <w:sz w:val="24"/>
          <w:szCs w:val="24"/>
          <w:lang w:eastAsia="ar-SA"/>
        </w:rPr>
        <w:t>. В</w:t>
      </w:r>
      <w:r w:rsidR="001363C4">
        <w:rPr>
          <w:rFonts w:ascii="Arial" w:hAnsi="Arial" w:cs="Arial"/>
          <w:sz w:val="24"/>
          <w:szCs w:val="24"/>
          <w:lang w:eastAsia="ar-SA"/>
        </w:rPr>
        <w:t>илисова</w:t>
      </w:r>
    </w:p>
    <w:p w:rsidR="005F5EDD" w:rsidRPr="00D02BA4" w:rsidRDefault="005F5EDD" w:rsidP="005F5EDD">
      <w:pPr>
        <w:pStyle w:val="10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7C5A98" w:rsidRDefault="007C5A98" w:rsidP="005F5EDD"/>
    <w:sectPr w:rsidR="007C5A98" w:rsidSect="007C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DD"/>
    <w:rsid w:val="001363C4"/>
    <w:rsid w:val="0024335E"/>
    <w:rsid w:val="005F5EDD"/>
    <w:rsid w:val="007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552C8-DAE8-4C50-A8E3-29AA92CA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5F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F5EDD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5F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5F5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5F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5F5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0e7eee2fbe9">
    <w:name w:val="Бc1аe0зe7оeeвe2ыfbйe9"/>
    <w:uiPriority w:val="99"/>
    <w:rsid w:val="005F5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433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5DE301FF662BFFF3A0B9C2598FCF896CCFC21EF27E24E0F9E1B76C1140D97238FF1E0D667CD953191DF2ADDFK5A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981DF16F3DC290F655DE301FF662BFFF3A0B9C2598FCF896CCFC21EF27E24E0F9E1B6681A41D97238FF1E0D667CD953191DF2ADDFK5A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981DF16F3DC290F655DE301FF662BFFF3A0B9C2598FCF896CCFC21EF27E24E0F9E1B16A1A4C86772DEE46026462C75B0F01F0ACKDA7I" TargetMode="External"/><Relationship Id="rId5" Type="http://schemas.openxmlformats.org/officeDocument/2006/relationships/hyperlink" Target="consultantplus://offline/ref=CDB981DF16F3DC290F655DE301FF662BFFF3A0B9C2598FCF896CCFC21EF27E24E0F9E1B66B1D4C86772DEE46026462C75B0F01F0ACKDA7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DB981DF16F3DC290F655DE301FF662BFFF3A0B9C2598FCF896CCFC21EF27E24E0F9E1B76C1141D97238FF1E0D667CD953191DF2ADDFK5A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Ekaterina</cp:lastModifiedBy>
  <cp:revision>2</cp:revision>
  <cp:lastPrinted>2020-03-12T07:36:00Z</cp:lastPrinted>
  <dcterms:created xsi:type="dcterms:W3CDTF">2020-03-12T07:36:00Z</dcterms:created>
  <dcterms:modified xsi:type="dcterms:W3CDTF">2020-03-12T07:36:00Z</dcterms:modified>
</cp:coreProperties>
</file>